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0C" w:rsidRPr="00E32F34" w:rsidRDefault="00CC220C" w:rsidP="00CC22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32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2021 года изменятся реквизиты для уплаты налогов</w:t>
      </w:r>
    </w:p>
    <w:p w:rsidR="00CC220C" w:rsidRPr="00CC220C" w:rsidRDefault="00CC220C" w:rsidP="00E32F3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 года при оформлении платежных поручений на уплату налогов, сборов, страховых взносов и иных обязательных платежей, администрируемых ФНС России, необходимо указыва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новые реквизиты счета УФК по Липецкой 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CC220C" w:rsidRPr="00CC220C" w:rsidRDefault="00CC220C" w:rsidP="00DA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обусловлены вступающими в силу с 2021 года положениями </w:t>
      </w:r>
      <w:hyperlink r:id="rId5" w:history="1">
        <w:r w:rsidRPr="00CC2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27.12.2019 № 479-ФЗ</w:t>
        </w:r>
      </w:hyperlink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Бюджетный кодекс Российской Федерации в части казначейского обслуживания и системы казначейских платежей». Процесс регламентируется </w:t>
      </w:r>
      <w:hyperlink r:id="rId6" w:history="1">
        <w:r w:rsidRPr="00CC2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Федерального казначейства от 01.04.2020 № 15н</w:t>
        </w:r>
      </w:hyperlink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открытия казначейских счетов».</w:t>
      </w:r>
    </w:p>
    <w:p w:rsidR="00CC220C" w:rsidRPr="00CC220C" w:rsidRDefault="00CC220C" w:rsidP="00DA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01.01.2021 по 30.04.2021 будет установлен переходный период одновременного функционирования двух счетов (планируемых к закрытию банковских счетов и вновь открываемых казначейских счетов).</w:t>
      </w:r>
    </w:p>
    <w:p w:rsidR="00CC220C" w:rsidRPr="00CC220C" w:rsidRDefault="00CC220C" w:rsidP="00DA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самостоятельную работу вновь открываемых казначейских счетов планируется начать с 01.05.2021.</w:t>
      </w:r>
    </w:p>
    <w:p w:rsidR="00CC220C" w:rsidRPr="00CC220C" w:rsidRDefault="00CC220C" w:rsidP="00DA7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платежных поручениях в обязательном порядке должен указываться номер счета банка получателя средств (номер банковского счета, входящего в состав единого казначейского счета (ЕКС)), значение которого указывается в реквизите «15» платежного поручения.</w:t>
      </w:r>
    </w:p>
    <w:p w:rsidR="00CC220C" w:rsidRPr="00CC220C" w:rsidRDefault="00CC220C" w:rsidP="00DA7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получателя платежей, которыми являются налоговые органы 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Липецкой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реквизит «15» заполняется следующим образом  40102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81094537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D71" w:rsidRDefault="00CC220C" w:rsidP="00DA7D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платежи подлежат зачислению по следующим реквизитам: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Наименование подразделения Банка России: 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Липецк</w:t>
      </w:r>
      <w:r w:rsidR="0060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России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/УФК по 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Липецкой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г. 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Липецк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БИК: </w:t>
      </w:r>
      <w:r w:rsidR="00DA7D71">
        <w:rPr>
          <w:rFonts w:ascii="Times New Roman" w:eastAsia="Times New Roman" w:hAnsi="Times New Roman" w:cs="Times New Roman"/>
          <w:sz w:val="24"/>
          <w:szCs w:val="24"/>
          <w:lang w:eastAsia="ru-RU"/>
        </w:rPr>
        <w:t>014206212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Единый казначейский счёт</w:t>
      </w:r>
      <w:r w:rsidR="00603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(ЕКС)</w:t>
      </w: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0365C"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40102</w:t>
      </w:r>
      <w:r w:rsidR="0060365C">
        <w:rPr>
          <w:rFonts w:ascii="Times New Roman" w:eastAsia="Times New Roman" w:hAnsi="Times New Roman" w:cs="Times New Roman"/>
          <w:sz w:val="24"/>
          <w:szCs w:val="24"/>
          <w:lang w:eastAsia="ru-RU"/>
        </w:rPr>
        <w:t>81094537</w:t>
      </w:r>
      <w:r w:rsidR="0060365C"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>00000</w:t>
      </w:r>
      <w:r w:rsidR="0060365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</w:p>
    <w:p w:rsidR="00CC220C" w:rsidRPr="00CC220C" w:rsidRDefault="00CC220C" w:rsidP="00DA7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="00603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</w:t>
      </w:r>
      <w:r w:rsidRPr="00603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0365C" w:rsidRPr="006036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03100643000000014600</w:t>
      </w:r>
    </w:p>
    <w:sectPr w:rsidR="00CC220C" w:rsidRPr="00CC2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0C"/>
    <w:rsid w:val="0060365C"/>
    <w:rsid w:val="006C4743"/>
    <w:rsid w:val="00CC220C"/>
    <w:rsid w:val="00D258FB"/>
    <w:rsid w:val="00DA7D71"/>
    <w:rsid w:val="00E32F34"/>
    <w:rsid w:val="00E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2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2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1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9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1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6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05080003" TargetMode="External"/><Relationship Id="rId5" Type="http://schemas.openxmlformats.org/officeDocument/2006/relationships/hyperlink" Target="http://www.consultant.ru/document/cons_doc_LAW_3417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devica</cp:lastModifiedBy>
  <cp:revision>2</cp:revision>
  <cp:lastPrinted>2020-11-18T08:22:00Z</cp:lastPrinted>
  <dcterms:created xsi:type="dcterms:W3CDTF">2020-11-19T09:14:00Z</dcterms:created>
  <dcterms:modified xsi:type="dcterms:W3CDTF">2020-11-19T09:14:00Z</dcterms:modified>
</cp:coreProperties>
</file>